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PRAWA PACJENTA</w:t>
      </w:r>
    </w:p>
    <w:p>
      <w:pPr>
        <w:spacing w:after="280"/>
        <w:jc w:val="center"/>
      </w:pPr>
      <w:r>
        <w:rPr>
          <w:b/>
        </w:rPr>
        <w:t>Centrum Psychoterapii i Coachingu Synergia</w:t>
      </w:r>
    </w:p>
    <w:p>
      <w:pPr>
        <w:spacing w:after="140" w:line="264" w:lineRule="auto"/>
        <w:jc w:val="both"/>
      </w:pPr>
      <w:r>
        <w:t>W Centrum Psychoterapii i Coachingu Synergia szanujemy prawa osób korzystających ze świadczeń zdrowotnych. Każdy Pacjent ma prawo do świadczeń udzielanych z należytą starannością, z poszanowaniem godności, prywatności oraz przysługujących mu praw.</w:t>
      </w:r>
    </w:p>
    <w:p>
      <w:pPr>
        <w:spacing w:before="180" w:after="80"/>
      </w:pPr>
      <w:r>
        <w:rPr>
          <w:b/>
          <w:sz w:val="24"/>
        </w:rPr>
        <w:t>Prawo do świadczeń zdrowotnych</w:t>
      </w:r>
    </w:p>
    <w:p>
      <w:pPr>
        <w:spacing w:after="140" w:line="264" w:lineRule="auto"/>
        <w:jc w:val="both"/>
      </w:pPr>
      <w:r>
        <w:t>Pacjent ma prawo do świadczeń zdrowotnych odpowiadających wymaganiom aktualnej wiedzy medycznej oraz udzielanych z należytą starannością przez osoby posiadające odpowiednie kwalifikacje.</w:t>
      </w:r>
    </w:p>
    <w:p>
      <w:pPr>
        <w:spacing w:before="180" w:after="80"/>
      </w:pPr>
      <w:r>
        <w:rPr>
          <w:b/>
          <w:sz w:val="24"/>
        </w:rPr>
        <w:t>Prawo do informacji</w:t>
      </w:r>
    </w:p>
    <w:p>
      <w:pPr>
        <w:spacing w:after="140" w:line="264" w:lineRule="auto"/>
        <w:jc w:val="both"/>
      </w:pPr>
      <w:r>
        <w:t>Pacjent ma prawo otrzymać przystępną i zrozumiałą informację dotyczącą swojego stanu zdrowia oraz udzielanych świadczeń. W odpowiednim do danego świadczenia zakresie obejmuje to informacje dotyczące m.in. rozpoznania, proponowanych i możliwych metod diagnostycznych lub terapeutycznych, przewidywanych następstw ich zastosowania albo zaniechania, wyników leczenia oraz rokowania. Pacjent ma prawo zadawać pytania i uzyskać wyjaśnienia dotyczące udzielanego mu świadczenia.</w:t>
      </w:r>
    </w:p>
    <w:p>
      <w:pPr>
        <w:spacing w:before="180" w:after="80"/>
      </w:pPr>
      <w:r>
        <w:rPr>
          <w:b/>
          <w:sz w:val="24"/>
        </w:rPr>
        <w:t>Prawo do wyrażenia zgody</w:t>
      </w:r>
    </w:p>
    <w:p>
      <w:pPr>
        <w:spacing w:after="140" w:line="264" w:lineRule="auto"/>
        <w:jc w:val="both"/>
      </w:pPr>
      <w:r>
        <w:t>Pacjent ma prawo do wyrażenia zgody na udzielenie określonego świadczenia zdrowotnego albo do odmowy wyrażenia takiej zgody, po uzyskaniu odpowiednich informacji. W przypadku osób małoletnich oraz innych osób, dla których przepisy przewidują szczególne zasady wyrażania zgody, stosowane są zasady wynikające z obowiązujących przepisów prawa.</w:t>
      </w:r>
    </w:p>
    <w:p>
      <w:pPr>
        <w:spacing w:before="180" w:after="80"/>
      </w:pPr>
      <w:r>
        <w:rPr>
          <w:b/>
          <w:sz w:val="24"/>
        </w:rPr>
        <w:t>Prawo do tajemnicy informacji</w:t>
      </w:r>
    </w:p>
    <w:p>
      <w:pPr>
        <w:spacing w:after="140" w:line="264" w:lineRule="auto"/>
        <w:jc w:val="both"/>
      </w:pPr>
      <w:r>
        <w:t>Informacje dotyczące Pacjenta, w szczególności informacje dotyczące jego stanu zdrowia, uzyskane w związku z udzielaniem świadczeń zdrowotnych, objęte są tajemnicą. Informacje te mogą być ujawniane wyłącznie w przypadkach przewidzianych obowiązującymi przepisami prawa lub za zgodą osoby uprawnionej.</w:t>
      </w:r>
    </w:p>
    <w:p>
      <w:pPr>
        <w:spacing w:before="180" w:after="80"/>
      </w:pPr>
      <w:r>
        <w:rPr>
          <w:b/>
          <w:sz w:val="24"/>
        </w:rPr>
        <w:t>Prawo do poszanowania intymności i godności</w:t>
      </w:r>
    </w:p>
    <w:p>
      <w:pPr>
        <w:spacing w:after="140" w:line="264" w:lineRule="auto"/>
        <w:jc w:val="both"/>
      </w:pPr>
      <w:r>
        <w:t>Pacjent ma prawo do poszanowania swojej intymności i godności podczas udzielania świadczeń zdrowotnych. Świadczenia powinny być udzielane w warunkach zapewniających Pacjentowi odpowiednią prywatność. Na życzenie Pacjenta podczas udzielania świadczenia może być obecna osoba bliska, z zastrzeżeniem przypadków, w których przepisy prawa dopuszczają ograniczenie tego prawa.</w:t>
      </w:r>
    </w:p>
    <w:p>
      <w:pPr>
        <w:spacing w:before="180" w:after="80"/>
      </w:pPr>
      <w:r>
        <w:rPr>
          <w:b/>
          <w:sz w:val="24"/>
        </w:rPr>
        <w:t>Prawo do dokumentacji medycznej</w:t>
      </w:r>
    </w:p>
    <w:p>
      <w:pPr>
        <w:spacing w:after="140" w:line="264" w:lineRule="auto"/>
        <w:jc w:val="both"/>
      </w:pPr>
      <w:r>
        <w:t>Pacjent ma prawo dostępu do dokumentacji medycznej dotyczącej jego stanu zdrowia oraz udzielonych mu świadczeń zdrowotnych. Dokumentacja może być udostępniona Pacjentowi, jego przedstawicielowi ustawowemu, osobie upoważnionej przez Pacjenta oraz innym osobom lub podmiotom uprawnionym na podstawie przepisów prawa. Dokumentacja medyczna może być udostępniana w formach przewidzianych przepisami, w tym do wglądu, w postaci kopii lub wydruku oraz – jeżeli jest to możliwe – za pośrednictwem środków komunikacji elektronicznej.</w:t>
      </w:r>
    </w:p>
    <w:p>
      <w:pPr>
        <w:spacing w:before="180" w:after="80"/>
      </w:pPr>
      <w:r>
        <w:rPr>
          <w:b/>
          <w:sz w:val="24"/>
        </w:rPr>
        <w:t>Prawo do poszanowania życia prywatnego i rodzinnego</w:t>
      </w:r>
    </w:p>
    <w:p>
      <w:pPr>
        <w:spacing w:after="140" w:line="264" w:lineRule="auto"/>
        <w:jc w:val="both"/>
      </w:pPr>
      <w:r>
        <w:t>Pacjent ma prawo do poszanowania życia prywatnego i rodzinnego zgodnie z zasadami określonymi w obowiązujących przepisach prawa.</w:t>
      </w:r>
    </w:p>
    <w:p>
      <w:pPr>
        <w:spacing w:before="180" w:after="80"/>
      </w:pPr>
      <w:r>
        <w:rPr>
          <w:b/>
          <w:sz w:val="24"/>
        </w:rPr>
        <w:t>Gdzie Pacjent może zwrócić się w sprawie swoich praw?</w:t>
      </w:r>
    </w:p>
    <w:p>
      <w:pPr>
        <w:spacing w:after="140" w:line="264" w:lineRule="auto"/>
        <w:jc w:val="both"/>
      </w:pPr>
      <w:r>
        <w:t>W przypadku pytań lub zastrzeżeń dotyczących realizacji praw Pacjenta można skontaktować się z Centrum Psychoterapii i Coachingu Synergia. Pacjent może również skorzystać z pomocy Rzecznika Praw Pacjenta. Telefoniczna Informacja Pacjenta: 800 190 590.</w:t>
      </w:r>
    </w:p>
    <w:p>
      <w:pPr>
        <w:spacing w:before="180" w:after="80"/>
      </w:pPr>
      <w:r>
        <w:rPr>
          <w:b/>
          <w:sz w:val="24"/>
        </w:rPr>
        <w:t>Podstawa prawna</w:t>
      </w:r>
    </w:p>
    <w:p>
      <w:pPr>
        <w:spacing w:after="140" w:line="264" w:lineRule="auto"/>
        <w:jc w:val="both"/>
      </w:pPr>
      <w:r>
        <w:t>Ustawa z dnia 6 listopada 2008 r. o prawach pacjenta i Rzeczniku Praw Pacjenta – z późniejszymi zmianami.</w:t>
      </w:r>
    </w:p>
    <w:sectPr w:rsidR="00FC693F" w:rsidRPr="0006063C" w:rsidSect="00034616">
      <w:pgSz w:w="12240" w:h="15840"/>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